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387A3FB7" w:rsidR="00BC2F5A" w:rsidRDefault="00E67B1A" w:rsidP="00BC2F5A">
      <w:pPr>
        <w:pStyle w:val="CH"/>
      </w:pPr>
      <w:bookmarkStart w:id="0" w:name="historyclause"/>
      <w:r w:rsidRPr="000665E8">
        <w:t>3GPP RAN WG4 Meeting #111</w:t>
      </w:r>
      <w:r w:rsidR="00BC2F5A">
        <w:tab/>
      </w:r>
      <w:r w:rsidR="00BC2F5A">
        <w:tab/>
      </w:r>
      <w:r w:rsidR="00103419" w:rsidRPr="00103419">
        <w:t>R4-2407229</w:t>
      </w:r>
    </w:p>
    <w:p w14:paraId="50DC9730" w14:textId="5EF6BC48" w:rsidR="00D309CC" w:rsidRPr="002F2CF6" w:rsidRDefault="00E67B1A" w:rsidP="00BC2F5A">
      <w:pPr>
        <w:pStyle w:val="CH"/>
        <w:tabs>
          <w:tab w:val="clear" w:pos="7920"/>
        </w:tabs>
        <w:rPr>
          <w:b w:val="0"/>
        </w:rPr>
      </w:pPr>
      <w:r>
        <w:t>Fukuoka</w:t>
      </w:r>
      <w:r w:rsidRPr="00751F6A">
        <w:t xml:space="preserve">, </w:t>
      </w:r>
      <w:r>
        <w:t>Japan</w:t>
      </w:r>
      <w:r w:rsidRPr="00751F6A">
        <w:t xml:space="preserve">, </w:t>
      </w:r>
      <w:r>
        <w:t>20</w:t>
      </w:r>
      <w:r w:rsidRPr="00751F6A">
        <w:t xml:space="preserve">th </w:t>
      </w:r>
      <w:r>
        <w:t>May</w:t>
      </w:r>
      <w:r w:rsidRPr="00751F6A">
        <w:t xml:space="preserve"> – </w:t>
      </w:r>
      <w:r>
        <w:t>24</w:t>
      </w:r>
      <w:r w:rsidRPr="00751F6A">
        <w:t xml:space="preserve">th </w:t>
      </w:r>
      <w:r>
        <w:t>May</w:t>
      </w:r>
      <w:r w:rsidRPr="00751F6A">
        <w:t xml:space="preserve"> 2024</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1BE1658B" w:rsidR="00D309CC" w:rsidRPr="002F2CF6" w:rsidRDefault="00D309CC" w:rsidP="00D309CC">
      <w:pPr>
        <w:pStyle w:val="CH"/>
        <w:rPr>
          <w:b w:val="0"/>
        </w:rPr>
      </w:pPr>
      <w:r w:rsidRPr="002F2CF6">
        <w:t>Agenda item:</w:t>
      </w:r>
      <w:r w:rsidRPr="002F2CF6">
        <w:tab/>
      </w:r>
      <w:r w:rsidR="00E67B1A">
        <w:t>5</w:t>
      </w:r>
      <w:r w:rsidR="00AF644D">
        <w:t>.2.1.</w:t>
      </w:r>
      <w:r w:rsidR="00E67B1A">
        <w:t>3</w:t>
      </w:r>
    </w:p>
    <w:p w14:paraId="4DBE005A" w14:textId="4FAA0E9A" w:rsidR="00D309CC" w:rsidRPr="002F2CF6" w:rsidRDefault="00D309CC" w:rsidP="00D309CC">
      <w:pPr>
        <w:pStyle w:val="CH"/>
        <w:rPr>
          <w:b w:val="0"/>
        </w:rPr>
      </w:pPr>
      <w:r w:rsidRPr="002F2CF6">
        <w:t>Source:</w:t>
      </w:r>
      <w:r w:rsidRPr="002F2CF6">
        <w:tab/>
        <w:t>Apple</w:t>
      </w:r>
    </w:p>
    <w:p w14:paraId="0D2061A1" w14:textId="5CEBCFD7" w:rsidR="00D309CC" w:rsidRPr="002F2CF6" w:rsidRDefault="00D309CC" w:rsidP="00E54DB8">
      <w:pPr>
        <w:pStyle w:val="CH"/>
        <w:ind w:left="2268" w:hanging="2268"/>
      </w:pPr>
      <w:r w:rsidRPr="002F2CF6">
        <w:t>Title:</w:t>
      </w:r>
      <w:r w:rsidRPr="002F2CF6">
        <w:tab/>
      </w:r>
      <w:r w:rsidR="00E67B1A">
        <w:t>On UE capabilities</w:t>
      </w:r>
      <w:r w:rsidR="00436E06" w:rsidRPr="00436E06">
        <w:t xml:space="preserve"> for </w:t>
      </w:r>
      <w:r w:rsidR="00F465C2">
        <w:t xml:space="preserve">the </w:t>
      </w:r>
      <w:r w:rsidR="00436E06" w:rsidRPr="00436E06">
        <w:t>enhanced channel raster</w:t>
      </w:r>
    </w:p>
    <w:p w14:paraId="5F82485A" w14:textId="1C1CFD3D" w:rsidR="00B36419" w:rsidRDefault="00B36419" w:rsidP="00D309CC">
      <w:pPr>
        <w:pStyle w:val="CH"/>
      </w:pPr>
      <w:r w:rsidRPr="00B63C83">
        <w:t>WI/SI:</w:t>
      </w:r>
      <w:r w:rsidRPr="00B63C83">
        <w:tab/>
      </w:r>
      <w:r w:rsidR="006A532E" w:rsidRPr="006A532E">
        <w:t>NR_channel_raster_enh</w:t>
      </w:r>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799DBA30"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r w:rsidR="006A532E">
        <w:t xml:space="preserve">The SI was concluded at RAN#99 meeting with the general conclusions that two methods – overlapping channels from network perspective and the next larger channel – can be used to support irregular channels without requiring changes at the UE side. In addition to that, companies concluded that the existing </w:t>
      </w:r>
      <w:r w:rsidR="00C64B10">
        <w:t xml:space="preserve">NR </w:t>
      </w:r>
      <w:r w:rsidR="006A532E">
        <w:t>channel raster design is not flexible and does not allow configuring certain NR channel combinations. In response to that RAN#99 agree</w:t>
      </w:r>
      <w:r w:rsidR="00C64B10">
        <w:t>d</w:t>
      </w:r>
      <w:r w:rsidR="006A532E">
        <w:t xml:space="preserve"> a new WI with the only main objective to enable a more flexible raster design </w:t>
      </w:r>
      <w:r w:rsidR="00CD19CA">
        <w:fldChar w:fldCharType="begin"/>
      </w:r>
      <w:r w:rsidR="00CD19CA">
        <w:instrText xml:space="preserve"> REF _Ref131599125 \r \h </w:instrText>
      </w:r>
      <w:r w:rsidR="00CD19CA">
        <w:fldChar w:fldCharType="separate"/>
      </w:r>
      <w:r w:rsidR="00CD19CA">
        <w:t>[2]</w:t>
      </w:r>
      <w:r w:rsidR="00CD19CA">
        <w:fldChar w:fldCharType="end"/>
      </w:r>
      <w:r w:rsidR="006A532E">
        <w:t xml:space="preserve">.  </w:t>
      </w:r>
    </w:p>
    <w:p w14:paraId="4CB12305" w14:textId="4E73D075" w:rsidR="00FC66B4" w:rsidRPr="009823D2" w:rsidRDefault="002F2662" w:rsidP="00F64603">
      <w:r>
        <w:t xml:space="preserve">RAN WG4 concluded </w:t>
      </w:r>
      <w:r w:rsidR="0014657F">
        <w:t xml:space="preserve">to introduce </w:t>
      </w:r>
      <w:r>
        <w:t xml:space="preserve">a new 10kHz raster </w:t>
      </w:r>
      <w:r w:rsidR="0014657F">
        <w:t xml:space="preserve">that </w:t>
      </w:r>
      <w:r>
        <w:t xml:space="preserve">will be </w:t>
      </w:r>
      <w:r w:rsidR="0014657F">
        <w:t>added to the specifications</w:t>
      </w:r>
      <w:r>
        <w:t xml:space="preserve"> as an explicit channel raster for both UE and gNB</w:t>
      </w:r>
      <w:r w:rsidR="00F64603">
        <w:t>.</w:t>
      </w:r>
      <w:r>
        <w:t xml:space="preserve"> </w:t>
      </w:r>
      <w:r w:rsidR="00F35261">
        <w:t>And the corresponding WI has been formally completed during the RAN#102 meeting</w:t>
      </w:r>
      <w:r>
        <w:t xml:space="preserve">. </w:t>
      </w:r>
      <w:r w:rsidR="00F35261">
        <w:t xml:space="preserve">Nevertheless, what remained unresolved from </w:t>
      </w:r>
      <w:r w:rsidR="0096217E">
        <w:t xml:space="preserve">the previous </w:t>
      </w:r>
      <w:r w:rsidR="00F35261">
        <w:t>RAN</w:t>
      </w:r>
      <w:r w:rsidR="0096217E">
        <w:t xml:space="preserve"> WG</w:t>
      </w:r>
      <w:r w:rsidR="00F35261">
        <w:t>4 meeting</w:t>
      </w:r>
      <w:r w:rsidR="0096217E">
        <w:t>s</w:t>
      </w:r>
      <w:r w:rsidR="00F35261">
        <w:t xml:space="preserve"> </w:t>
      </w:r>
      <w:r w:rsidR="0096217E">
        <w:t>is</w:t>
      </w:r>
      <w:r w:rsidR="00F35261">
        <w:t xml:space="preserve"> whether </w:t>
      </w:r>
      <w:r w:rsidR="0096217E">
        <w:t xml:space="preserve">enhanced channel raster shall be supported by the RedCap devices </w:t>
      </w:r>
      <w:r w:rsidR="00B87F45">
        <w:fldChar w:fldCharType="begin"/>
      </w:r>
      <w:r w:rsidR="00B87F45">
        <w:instrText xml:space="preserve"> REF _Ref166086664 \r \h </w:instrText>
      </w:r>
      <w:r w:rsidR="00B87F45">
        <w:fldChar w:fldCharType="separate"/>
      </w:r>
      <w:r w:rsidR="00B87F45">
        <w:t>[3]</w:t>
      </w:r>
      <w:r w:rsidR="00B87F45">
        <w:fldChar w:fldCharType="end"/>
      </w:r>
      <w:r w:rsidR="00B87F45">
        <w:fldChar w:fldCharType="begin"/>
      </w:r>
      <w:r w:rsidR="00B87F45">
        <w:instrText xml:space="preserve"> REF _Ref166086667 \r \h </w:instrText>
      </w:r>
      <w:r w:rsidR="00B87F45">
        <w:fldChar w:fldCharType="separate"/>
      </w:r>
      <w:r w:rsidR="00B87F45">
        <w:t>[4]</w:t>
      </w:r>
      <w:r w:rsidR="00B87F45">
        <w:fldChar w:fldCharType="end"/>
      </w:r>
      <w:r w:rsidR="0096217E">
        <w:t>.</w:t>
      </w:r>
      <w:r w:rsidR="00F35261">
        <w:t xml:space="preserve"> </w:t>
      </w:r>
      <w:r w:rsidR="00F64603">
        <w:t xml:space="preserve"> </w:t>
      </w:r>
    </w:p>
    <w:p w14:paraId="616CFC1D" w14:textId="3C72EF07" w:rsidR="00E3176F" w:rsidRDefault="00E3176F" w:rsidP="00E3176F">
      <w:pPr>
        <w:pStyle w:val="Heading1"/>
      </w:pPr>
      <w:r>
        <w:t>2</w:t>
      </w:r>
      <w:r>
        <w:tab/>
      </w:r>
      <w:r w:rsidR="00894C84">
        <w:t>Specification aspects of e</w:t>
      </w:r>
      <w:r w:rsidR="00F64603">
        <w:t>nhanced c</w:t>
      </w:r>
      <w:r w:rsidR="006A532E">
        <w:t xml:space="preserve">hannel raster </w:t>
      </w:r>
    </w:p>
    <w:p w14:paraId="7944D46A" w14:textId="37F0582A" w:rsidR="006B166C" w:rsidRDefault="00AF7A05" w:rsidP="00CB218F">
      <w:r>
        <w:t>As discussed earlier by RAN WG4 and RAN WG2, a new per-band capability is added so that a UE can signal whether it supports enhanced channel raster of 10kHz. And based on the request from RAN WG4, th</w:t>
      </w:r>
      <w:r w:rsidR="00A25373">
        <w:t>is</w:t>
      </w:r>
      <w:r>
        <w:t xml:space="preserve"> capability is added also to </w:t>
      </w:r>
      <w:r w:rsidR="00A25373">
        <w:t xml:space="preserve">the </w:t>
      </w:r>
      <w:r>
        <w:t>earlier releases.</w:t>
      </w:r>
      <w:r w:rsidR="0031742A">
        <w:t xml:space="preserve"> </w:t>
      </w:r>
      <w:r w:rsidR="00315C75">
        <w:t>However, w</w:t>
      </w:r>
      <w:r>
        <w:t xml:space="preserve">hat remained unresolved from earlier discussions is whether enhanced channel raster can be mandatory for certain bands in earlier releases. </w:t>
      </w:r>
      <w:r w:rsidR="00315C75">
        <w:t xml:space="preserve">From the </w:t>
      </w:r>
      <w:r w:rsidR="001828AF">
        <w:t xml:space="preserve">perspective of the </w:t>
      </w:r>
      <w:r w:rsidR="00315C75">
        <w:t>UE capability</w:t>
      </w:r>
      <w:r w:rsidR="001828AF">
        <w:t>,</w:t>
      </w:r>
      <w:r w:rsidR="00315C75">
        <w:t xml:space="preserve"> it is of course possible to mandate enhanced channel raster also in earlier releases</w:t>
      </w:r>
      <w:r>
        <w:t xml:space="preserve">, </w:t>
      </w:r>
      <w:r w:rsidR="00315C75">
        <w:t xml:space="preserve">but </w:t>
      </w:r>
      <w:r>
        <w:t>it is not clear how the corresponding information will be captured</w:t>
      </w:r>
      <w:r w:rsidR="00AF360F">
        <w:t xml:space="preserve"> in the 3GPP specifications</w:t>
      </w:r>
      <w:r w:rsidR="00315C75">
        <w:t>.</w:t>
      </w:r>
      <w:r w:rsidR="006B166C">
        <w:t xml:space="preserve">  </w:t>
      </w:r>
    </w:p>
    <w:p w14:paraId="2EB29E9F" w14:textId="25E62879" w:rsidR="000B4004" w:rsidRDefault="000B4004" w:rsidP="000B4004">
      <w:pPr>
        <w:pStyle w:val="Proposal"/>
      </w:pPr>
      <w:bookmarkStart w:id="1" w:name="_Toc149590704"/>
      <w:bookmarkStart w:id="2" w:name="_Toc149592303"/>
      <w:bookmarkStart w:id="3" w:name="_Toc149592403"/>
      <w:bookmarkStart w:id="4" w:name="_Toc149771208"/>
      <w:bookmarkStart w:id="5" w:name="_Toc149924906"/>
      <w:bookmarkStart w:id="6" w:name="_Toc159247134"/>
      <w:bookmarkStart w:id="7" w:name="_Toc159247419"/>
      <w:bookmarkStart w:id="8" w:name="_Toc163046152"/>
      <w:bookmarkStart w:id="9" w:name="_Toc163047278"/>
      <w:bookmarkStart w:id="10" w:name="_Toc163047379"/>
      <w:bookmarkStart w:id="11" w:name="_Toc163136344"/>
      <w:bookmarkStart w:id="12" w:name="_Toc166076041"/>
      <w:r>
        <w:t xml:space="preserve">Proposal </w:t>
      </w:r>
      <w:r w:rsidR="00E67B1A">
        <w:t>1</w:t>
      </w:r>
      <w:r>
        <w:t>:</w:t>
      </w:r>
      <w:r>
        <w:tab/>
      </w:r>
      <w:r w:rsidR="00AF7A05">
        <w:t xml:space="preserve">If enhanced channel raster can be mandatory for </w:t>
      </w:r>
      <w:r w:rsidR="00A25373">
        <w:t xml:space="preserve">the </w:t>
      </w:r>
      <w:r w:rsidR="00AF7A05">
        <w:t>earlier releases, we ask RAN WG4 to decide how it will be captured in earlier releases</w:t>
      </w:r>
      <w:r>
        <w:t>.</w:t>
      </w:r>
      <w:bookmarkEnd w:id="1"/>
      <w:bookmarkEnd w:id="2"/>
      <w:bookmarkEnd w:id="3"/>
      <w:bookmarkEnd w:id="4"/>
      <w:bookmarkEnd w:id="5"/>
      <w:bookmarkEnd w:id="6"/>
      <w:bookmarkEnd w:id="7"/>
      <w:bookmarkEnd w:id="8"/>
      <w:bookmarkEnd w:id="9"/>
      <w:bookmarkEnd w:id="10"/>
      <w:bookmarkEnd w:id="11"/>
      <w:bookmarkEnd w:id="12"/>
      <w:r>
        <w:t xml:space="preserve"> </w:t>
      </w:r>
    </w:p>
    <w:p w14:paraId="3645D002" w14:textId="65294F87" w:rsidR="00AF360F" w:rsidRDefault="00AF360F" w:rsidP="00304FE5">
      <w:r>
        <w:t>As a somewhat related issues, there were several contributions indicating the need of mandating the enhanced channel raster for the Rel-17 RedCap devices. The rationale behind that proposal is that the RedCap devices support only 20MHz channel bandwidth, which could be incompatible with the system bandwidth of e.g. 25 or 35MHz. So, enabling the enhanced channel raster for the Rel-17 RedCap devices will enable more flexible system deployments. On the contrary to it, there were concerns raised on whether we can mandate enhanced channel raster for earlier releases and whether it is absolutely needed for all bands.</w:t>
      </w:r>
    </w:p>
    <w:p w14:paraId="760B8BBE" w14:textId="59642D77" w:rsidR="00AF360F" w:rsidRDefault="00AF360F" w:rsidP="00AF360F">
      <w:pPr>
        <w:pStyle w:val="B1"/>
      </w:pPr>
      <w:r>
        <w:t>-</w:t>
      </w:r>
      <w:r>
        <w:tab/>
        <w:t xml:space="preserve">As agreed earlier by RAN WG4, the enhanced channel raster is needed only for specific bands. If a particular band does not require enhanced channel raster, then it is not clear why RedCap devices should be supporting this feature for the band. From that perspective RedCap devices can follow the same process that the enhanced channel raster is mandatory only for those bands where operators </w:t>
      </w:r>
      <w:r w:rsidR="00067693">
        <w:t xml:space="preserve">really </w:t>
      </w:r>
      <w:r>
        <w:t>need it.</w:t>
      </w:r>
    </w:p>
    <w:p w14:paraId="78138B2C" w14:textId="4628E839" w:rsidR="00AF360F" w:rsidRDefault="00AF360F" w:rsidP="00AF360F">
      <w:pPr>
        <w:pStyle w:val="B1"/>
      </w:pPr>
      <w:r>
        <w:t>-</w:t>
      </w:r>
      <w:r>
        <w:tab/>
        <w:t xml:space="preserve">Referring back to Proposal </w:t>
      </w:r>
      <w:r w:rsidR="00FF38FD">
        <w:t>1</w:t>
      </w:r>
      <w:r>
        <w:t xml:space="preserve"> and related considerations, it should be discussed separately whether we can mandate this feature for Rel-17 RedCap devices that belong to an earlier release. </w:t>
      </w:r>
      <w:r w:rsidR="00067693">
        <w:t>And, generally speaking, it</w:t>
      </w:r>
      <w:r>
        <w:t xml:space="preserve"> is not only RedCap, but other also other scenarios and use cases introduced in earlier releases, which might need enhanced channel raste</w:t>
      </w:r>
      <w:r w:rsidR="004321FC">
        <w:t>r</w:t>
      </w:r>
      <w:r>
        <w:t xml:space="preserve">.  </w:t>
      </w:r>
    </w:p>
    <w:p w14:paraId="0200B073" w14:textId="26B91CC3" w:rsidR="00D94ECA" w:rsidRDefault="00AF360F" w:rsidP="00FE6E8F">
      <w:pPr>
        <w:pStyle w:val="Proposal"/>
      </w:pPr>
      <w:r>
        <w:t xml:space="preserve"> </w:t>
      </w:r>
      <w:bookmarkStart w:id="13" w:name="_Toc163047380"/>
      <w:bookmarkStart w:id="14" w:name="_Toc163136345"/>
      <w:bookmarkStart w:id="15" w:name="_Toc166076042"/>
      <w:r w:rsidR="004321FC">
        <w:t>Proposal 2:</w:t>
      </w:r>
      <w:r w:rsidR="004321FC">
        <w:tab/>
        <w:t>Rel-17 RedCap devices can follow the same RAN WG4 process on defining for which bands the enhanced channel raster is mandatory (and potentially starting from which release).</w:t>
      </w:r>
      <w:bookmarkEnd w:id="13"/>
      <w:bookmarkEnd w:id="14"/>
      <w:bookmarkEnd w:id="15"/>
      <w:r w:rsidR="004321FC">
        <w:t xml:space="preserve"> </w:t>
      </w:r>
    </w:p>
    <w:p w14:paraId="34C99636" w14:textId="74BCFD43" w:rsidR="008E7986" w:rsidRPr="00D20165" w:rsidRDefault="00906293" w:rsidP="008E7986">
      <w:pPr>
        <w:pStyle w:val="Heading1"/>
      </w:pPr>
      <w:r>
        <w:lastRenderedPageBreak/>
        <w:t>3</w:t>
      </w:r>
      <w:r w:rsidR="008E7986" w:rsidRPr="00D20165">
        <w:tab/>
        <w:t>Conclusions</w:t>
      </w:r>
    </w:p>
    <w:p w14:paraId="30FCD9B9" w14:textId="30C1DA3A" w:rsidR="00894C84" w:rsidRDefault="006E33BC" w:rsidP="00FF1941">
      <w:r>
        <w:t xml:space="preserve">In this discussion paper </w:t>
      </w:r>
      <w:r w:rsidR="003628CE">
        <w:t xml:space="preserve">we ask RAN WG4 to conclude whether enhanced channel raster can be mandatory in earlier releases and, if so, </w:t>
      </w:r>
      <w:r w:rsidR="00FE6E8F">
        <w:t xml:space="preserve">how </w:t>
      </w:r>
      <w:r w:rsidR="003628CE">
        <w:t>we can capture the corresponding information.</w:t>
      </w:r>
      <w:r w:rsidR="00067693">
        <w:t xml:space="preserve"> The outcome of that discussion </w:t>
      </w:r>
      <w:r w:rsidR="003F64EC">
        <w:t>can</w:t>
      </w:r>
      <w:r w:rsidR="00067693">
        <w:t xml:space="preserve"> be applicable to the Rel-17 RedCap devices and potentially other features, which were introduced in earlier </w:t>
      </w:r>
      <w:r w:rsidR="003F64EC">
        <w:t xml:space="preserve">releases </w:t>
      </w:r>
      <w:r w:rsidR="00067693">
        <w:t xml:space="preserve">and which could benefit from the </w:t>
      </w:r>
      <w:r w:rsidR="0031742A">
        <w:t>enhanced</w:t>
      </w:r>
      <w:r w:rsidR="00067693">
        <w:t xml:space="preserve"> channel raster.</w:t>
      </w:r>
      <w:r w:rsidR="003F64EC">
        <w:t xml:space="preserve"> Nevertheless, our general view is that the RedCap devices can follow the same process as the normal UEs. </w:t>
      </w:r>
    </w:p>
    <w:p w14:paraId="53F79B50" w14:textId="77777777" w:rsidR="00FF38FD" w:rsidRDefault="00FF1941">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FF38FD">
        <w:rPr>
          <w:noProof/>
        </w:rPr>
        <w:t>Proposal 1:</w:t>
      </w:r>
      <w:r w:rsidR="00FF38FD">
        <w:rPr>
          <w:rFonts w:asciiTheme="minorHAnsi" w:eastAsiaTheme="minorEastAsia" w:hAnsiTheme="minorHAnsi" w:cstheme="minorBidi"/>
          <w:b w:val="0"/>
          <w:bCs w:val="0"/>
          <w:noProof/>
          <w:kern w:val="2"/>
          <w:sz w:val="24"/>
          <w:szCs w:val="24"/>
          <w:lang w:val="en-DE" w:eastAsia="ko-KR"/>
          <w14:ligatures w14:val="standardContextual"/>
        </w:rPr>
        <w:tab/>
      </w:r>
      <w:r w:rsidR="00FF38FD">
        <w:rPr>
          <w:noProof/>
        </w:rPr>
        <w:t>If enhanced channel raster can be mandatory for the earlier releases, we ask RAN WG4 to decide how it will be captured in earlier releases.</w:t>
      </w:r>
    </w:p>
    <w:p w14:paraId="5D0E23A7" w14:textId="77777777" w:rsidR="00FF38FD" w:rsidRDefault="00FF38F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Rel-17 RedCap devices can follow the same RAN WG4 process on defining for which bands the enhanced channel raster is mandatory (and potentially starting from which release).</w:t>
      </w:r>
    </w:p>
    <w:p w14:paraId="315C76D8" w14:textId="027AA479" w:rsidR="008C35F9" w:rsidRDefault="00FF1941" w:rsidP="00FF1941">
      <w:r>
        <w:fldChar w:fldCharType="end"/>
      </w:r>
    </w:p>
    <w:p w14:paraId="41384D11" w14:textId="5B527A5B" w:rsidR="00D45AB0" w:rsidRPr="00196EAF" w:rsidRDefault="0007386E" w:rsidP="00FF1941">
      <w:pPr>
        <w:rPr>
          <w:color w:val="FF0000"/>
        </w:rPr>
      </w:pPr>
      <w:r>
        <w:rPr>
          <w:color w:val="FF0000"/>
        </w:rPr>
        <w:tab/>
      </w:r>
    </w:p>
    <w:bookmarkEnd w:id="0"/>
    <w:p w14:paraId="446075F6" w14:textId="408FF564" w:rsidR="001A4A9A" w:rsidRPr="00D20165" w:rsidRDefault="004F75AB" w:rsidP="001A4A9A">
      <w:pPr>
        <w:pStyle w:val="Heading1"/>
      </w:pPr>
      <w:r>
        <w:t>4</w:t>
      </w:r>
      <w:r w:rsidR="001A4A9A" w:rsidRPr="00D20165">
        <w:tab/>
        <w:t>References</w:t>
      </w:r>
    </w:p>
    <w:p w14:paraId="5E627255" w14:textId="5A375CB7" w:rsidR="005F0F4A" w:rsidRDefault="002315A5" w:rsidP="005F0F4A">
      <w:pPr>
        <w:pStyle w:val="EX"/>
      </w:pPr>
      <w:bookmarkStart w:id="16" w:name="_Ref54370374"/>
      <w:r w:rsidRPr="002315A5">
        <w:t>RP-202103</w:t>
      </w:r>
      <w:r>
        <w:t xml:space="preserve">, "New SID: Study on Efficient utilization of licensed </w:t>
      </w:r>
      <w:r>
        <w:tab/>
        <w:t>spectrum that is not aligned with existing NR channel bandwidths", T-Mobile USA, Ericsson</w:t>
      </w:r>
      <w:bookmarkEnd w:id="16"/>
    </w:p>
    <w:p w14:paraId="74429C64" w14:textId="77777777" w:rsidR="005F0F4A" w:rsidRPr="005F0F4A" w:rsidRDefault="005F0F4A" w:rsidP="005F0F4A">
      <w:pPr>
        <w:pStyle w:val="EX"/>
      </w:pPr>
      <w:r w:rsidRPr="005F0F4A">
        <w:t xml:space="preserve">RP-230813, "New WID on Channel raster enhancement", Ericsson </w:t>
      </w:r>
    </w:p>
    <w:p w14:paraId="0A1897E4" w14:textId="7700DDB8" w:rsidR="00750B90" w:rsidRDefault="00B87F45" w:rsidP="005F0F4A">
      <w:pPr>
        <w:pStyle w:val="EX"/>
      </w:pPr>
      <w:bookmarkStart w:id="17" w:name="_Ref166086664"/>
      <w:r w:rsidRPr="00B87F45">
        <w:t>R4-2405419</w:t>
      </w:r>
      <w:r>
        <w:t>, "</w:t>
      </w:r>
      <w:r w:rsidRPr="00B87F45">
        <w:t>UE capability for Redcap UE</w:t>
      </w:r>
      <w:r>
        <w:t>", Huawei</w:t>
      </w:r>
      <w:bookmarkEnd w:id="17"/>
    </w:p>
    <w:p w14:paraId="42EE3071" w14:textId="72D1F81C" w:rsidR="00B87F45" w:rsidRDefault="00B87F45" w:rsidP="005F0F4A">
      <w:pPr>
        <w:pStyle w:val="EX"/>
      </w:pPr>
      <w:bookmarkStart w:id="18" w:name="_Ref166086667"/>
      <w:r w:rsidRPr="00B87F45">
        <w:t>R4-2405609</w:t>
      </w:r>
      <w:r>
        <w:t>, "</w:t>
      </w:r>
      <w:r w:rsidRPr="00B87F45">
        <w:t>Enhanced Channel Raster Capabilities for RedCap UEs</w:t>
      </w:r>
      <w:r>
        <w:t>", Qualcomm</w:t>
      </w:r>
      <w:bookmarkEnd w:id="18"/>
    </w:p>
    <w:p w14:paraId="10B3AC84" w14:textId="77777777" w:rsidR="005F0F4A" w:rsidRDefault="005F0F4A" w:rsidP="005F0F4A">
      <w:pPr>
        <w:pStyle w:val="EX"/>
        <w:numPr>
          <w:ilvl w:val="0"/>
          <w:numId w:val="0"/>
        </w:numPr>
        <w:spacing w:after="0"/>
      </w:pPr>
    </w:p>
    <w:sectPr w:rsidR="005F0F4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2E900" w14:textId="77777777" w:rsidR="00BD6872" w:rsidRDefault="00BD6872">
      <w:r>
        <w:separator/>
      </w:r>
    </w:p>
  </w:endnote>
  <w:endnote w:type="continuationSeparator" w:id="0">
    <w:p w14:paraId="4E1A96B4" w14:textId="77777777" w:rsidR="00BD6872" w:rsidRDefault="00BD6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A2558" w14:textId="77777777" w:rsidR="00BD6872" w:rsidRDefault="00BD6872">
      <w:r>
        <w:separator/>
      </w:r>
    </w:p>
  </w:footnote>
  <w:footnote w:type="continuationSeparator" w:id="0">
    <w:p w14:paraId="30705DB2" w14:textId="77777777" w:rsidR="00BD6872" w:rsidRDefault="00BD6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2"/>
  </w:num>
  <w:num w:numId="5" w16cid:durableId="413286706">
    <w:abstractNumId w:val="2"/>
  </w:num>
  <w:num w:numId="6" w16cid:durableId="2066759645">
    <w:abstractNumId w:val="2"/>
  </w:num>
  <w:num w:numId="7" w16cid:durableId="509299730">
    <w:abstractNumId w:val="8"/>
  </w:num>
  <w:num w:numId="8" w16cid:durableId="2028948267">
    <w:abstractNumId w:val="4"/>
  </w:num>
  <w:num w:numId="9" w16cid:durableId="308019900">
    <w:abstractNumId w:val="6"/>
  </w:num>
  <w:num w:numId="10" w16cid:durableId="1527866010">
    <w:abstractNumId w:val="2"/>
  </w:num>
  <w:num w:numId="11" w16cid:durableId="1401319407">
    <w:abstractNumId w:val="9"/>
  </w:num>
  <w:num w:numId="12" w16cid:durableId="1049913983">
    <w:abstractNumId w:val="5"/>
  </w:num>
  <w:num w:numId="13" w16cid:durableId="831683710">
    <w:abstractNumId w:val="7"/>
  </w:num>
  <w:num w:numId="14" w16cid:durableId="768162249">
    <w:abstractNumId w:val="10"/>
  </w:num>
  <w:num w:numId="15" w16cid:durableId="1713067221">
    <w:abstractNumId w:val="11"/>
  </w:num>
  <w:num w:numId="16" w16cid:durableId="1218739866">
    <w:abstractNumId w:val="13"/>
  </w:num>
  <w:num w:numId="17" w16cid:durableId="16242660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3"/>
    <w:rsid w:val="00006969"/>
    <w:rsid w:val="00007273"/>
    <w:rsid w:val="000153AE"/>
    <w:rsid w:val="00015E4F"/>
    <w:rsid w:val="00016A4B"/>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67693"/>
    <w:rsid w:val="0007386E"/>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B4004"/>
    <w:rsid w:val="000C1674"/>
    <w:rsid w:val="000C47C3"/>
    <w:rsid w:val="000C5F64"/>
    <w:rsid w:val="000C7B5A"/>
    <w:rsid w:val="000D08CF"/>
    <w:rsid w:val="000D0F44"/>
    <w:rsid w:val="000D503E"/>
    <w:rsid w:val="000D58AB"/>
    <w:rsid w:val="000D6733"/>
    <w:rsid w:val="000E021F"/>
    <w:rsid w:val="000E5006"/>
    <w:rsid w:val="000E7E18"/>
    <w:rsid w:val="000F06B2"/>
    <w:rsid w:val="000F3A73"/>
    <w:rsid w:val="000F4B02"/>
    <w:rsid w:val="000F6B44"/>
    <w:rsid w:val="000F6DE5"/>
    <w:rsid w:val="000F7514"/>
    <w:rsid w:val="000F7EA1"/>
    <w:rsid w:val="00103419"/>
    <w:rsid w:val="00104BC6"/>
    <w:rsid w:val="001070C5"/>
    <w:rsid w:val="00107896"/>
    <w:rsid w:val="001133AB"/>
    <w:rsid w:val="001152D7"/>
    <w:rsid w:val="0012087C"/>
    <w:rsid w:val="00122A69"/>
    <w:rsid w:val="00122B1F"/>
    <w:rsid w:val="00123068"/>
    <w:rsid w:val="00124FD7"/>
    <w:rsid w:val="0012647B"/>
    <w:rsid w:val="00133525"/>
    <w:rsid w:val="00136FA6"/>
    <w:rsid w:val="001420AD"/>
    <w:rsid w:val="0014657F"/>
    <w:rsid w:val="00146EA0"/>
    <w:rsid w:val="00147634"/>
    <w:rsid w:val="00152B26"/>
    <w:rsid w:val="001532C7"/>
    <w:rsid w:val="001560B6"/>
    <w:rsid w:val="001579A6"/>
    <w:rsid w:val="00157FC7"/>
    <w:rsid w:val="00160F7D"/>
    <w:rsid w:val="00161005"/>
    <w:rsid w:val="001623BE"/>
    <w:rsid w:val="00167289"/>
    <w:rsid w:val="00175489"/>
    <w:rsid w:val="00175496"/>
    <w:rsid w:val="00177E7A"/>
    <w:rsid w:val="001823BF"/>
    <w:rsid w:val="001828AF"/>
    <w:rsid w:val="00185859"/>
    <w:rsid w:val="00195DFD"/>
    <w:rsid w:val="00196EAF"/>
    <w:rsid w:val="0019748B"/>
    <w:rsid w:val="001A29F8"/>
    <w:rsid w:val="001A4A9A"/>
    <w:rsid w:val="001A4C42"/>
    <w:rsid w:val="001B5160"/>
    <w:rsid w:val="001C1EC7"/>
    <w:rsid w:val="001C21C3"/>
    <w:rsid w:val="001C2419"/>
    <w:rsid w:val="001D02C2"/>
    <w:rsid w:val="001D7AB9"/>
    <w:rsid w:val="001E1B5C"/>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3880"/>
    <w:rsid w:val="00227ABB"/>
    <w:rsid w:val="00230E6E"/>
    <w:rsid w:val="002315A5"/>
    <w:rsid w:val="00233CDA"/>
    <w:rsid w:val="002347A2"/>
    <w:rsid w:val="00240197"/>
    <w:rsid w:val="00243B9F"/>
    <w:rsid w:val="002450D8"/>
    <w:rsid w:val="00245287"/>
    <w:rsid w:val="00247926"/>
    <w:rsid w:val="002511AC"/>
    <w:rsid w:val="002513AD"/>
    <w:rsid w:val="00253BAB"/>
    <w:rsid w:val="00261DA4"/>
    <w:rsid w:val="00263C49"/>
    <w:rsid w:val="00264FC8"/>
    <w:rsid w:val="002675F0"/>
    <w:rsid w:val="00276EE4"/>
    <w:rsid w:val="002954D8"/>
    <w:rsid w:val="002956C3"/>
    <w:rsid w:val="002A0F1F"/>
    <w:rsid w:val="002A7976"/>
    <w:rsid w:val="002B168B"/>
    <w:rsid w:val="002B42CA"/>
    <w:rsid w:val="002B4C3E"/>
    <w:rsid w:val="002B59EA"/>
    <w:rsid w:val="002B6339"/>
    <w:rsid w:val="002C4930"/>
    <w:rsid w:val="002D12F5"/>
    <w:rsid w:val="002D1616"/>
    <w:rsid w:val="002D366C"/>
    <w:rsid w:val="002D639B"/>
    <w:rsid w:val="002E00EE"/>
    <w:rsid w:val="002E1F0A"/>
    <w:rsid w:val="002E492A"/>
    <w:rsid w:val="002E6E67"/>
    <w:rsid w:val="002E7463"/>
    <w:rsid w:val="002F057E"/>
    <w:rsid w:val="002F2662"/>
    <w:rsid w:val="002F2CF6"/>
    <w:rsid w:val="002F32C6"/>
    <w:rsid w:val="002F45E2"/>
    <w:rsid w:val="002F506A"/>
    <w:rsid w:val="002F5F31"/>
    <w:rsid w:val="002F6CBC"/>
    <w:rsid w:val="002F7399"/>
    <w:rsid w:val="003006D9"/>
    <w:rsid w:val="0030181A"/>
    <w:rsid w:val="003036B6"/>
    <w:rsid w:val="00304FE5"/>
    <w:rsid w:val="00305217"/>
    <w:rsid w:val="0031034F"/>
    <w:rsid w:val="0031063C"/>
    <w:rsid w:val="00310771"/>
    <w:rsid w:val="00311FA7"/>
    <w:rsid w:val="00312AA9"/>
    <w:rsid w:val="00313552"/>
    <w:rsid w:val="00315C75"/>
    <w:rsid w:val="003169F9"/>
    <w:rsid w:val="003172DC"/>
    <w:rsid w:val="0031742A"/>
    <w:rsid w:val="00321796"/>
    <w:rsid w:val="00322FC7"/>
    <w:rsid w:val="00325ED4"/>
    <w:rsid w:val="0033276C"/>
    <w:rsid w:val="00333E0E"/>
    <w:rsid w:val="00335668"/>
    <w:rsid w:val="00336AC2"/>
    <w:rsid w:val="003448CA"/>
    <w:rsid w:val="00350A6D"/>
    <w:rsid w:val="0035453B"/>
    <w:rsid w:val="0035462D"/>
    <w:rsid w:val="00356834"/>
    <w:rsid w:val="00360686"/>
    <w:rsid w:val="003628CE"/>
    <w:rsid w:val="003631EB"/>
    <w:rsid w:val="00365716"/>
    <w:rsid w:val="00366A6D"/>
    <w:rsid w:val="003701AC"/>
    <w:rsid w:val="0037441D"/>
    <w:rsid w:val="003753AF"/>
    <w:rsid w:val="00375CD0"/>
    <w:rsid w:val="003765B8"/>
    <w:rsid w:val="0038066E"/>
    <w:rsid w:val="00381990"/>
    <w:rsid w:val="00387FD3"/>
    <w:rsid w:val="00390C9B"/>
    <w:rsid w:val="00392697"/>
    <w:rsid w:val="00394D23"/>
    <w:rsid w:val="00396185"/>
    <w:rsid w:val="003A0483"/>
    <w:rsid w:val="003A0D7C"/>
    <w:rsid w:val="003A5933"/>
    <w:rsid w:val="003A7C35"/>
    <w:rsid w:val="003B2B5F"/>
    <w:rsid w:val="003C111D"/>
    <w:rsid w:val="003C3971"/>
    <w:rsid w:val="003C564B"/>
    <w:rsid w:val="003D2F32"/>
    <w:rsid w:val="003D36FA"/>
    <w:rsid w:val="003E56CF"/>
    <w:rsid w:val="003E61E5"/>
    <w:rsid w:val="003E7753"/>
    <w:rsid w:val="003F1D6E"/>
    <w:rsid w:val="003F27D4"/>
    <w:rsid w:val="003F36E6"/>
    <w:rsid w:val="003F3BFB"/>
    <w:rsid w:val="003F64EC"/>
    <w:rsid w:val="003F7F27"/>
    <w:rsid w:val="00401B29"/>
    <w:rsid w:val="00413124"/>
    <w:rsid w:val="00420C77"/>
    <w:rsid w:val="00423334"/>
    <w:rsid w:val="004236CF"/>
    <w:rsid w:val="00425818"/>
    <w:rsid w:val="004267DF"/>
    <w:rsid w:val="004321FC"/>
    <w:rsid w:val="004345EC"/>
    <w:rsid w:val="00434B16"/>
    <w:rsid w:val="00436E06"/>
    <w:rsid w:val="0043747B"/>
    <w:rsid w:val="00444DDD"/>
    <w:rsid w:val="00445B93"/>
    <w:rsid w:val="0045539B"/>
    <w:rsid w:val="00464D77"/>
    <w:rsid w:val="00465D65"/>
    <w:rsid w:val="0047076D"/>
    <w:rsid w:val="00471B47"/>
    <w:rsid w:val="004720AB"/>
    <w:rsid w:val="004735D8"/>
    <w:rsid w:val="00473A1A"/>
    <w:rsid w:val="00477138"/>
    <w:rsid w:val="004826A9"/>
    <w:rsid w:val="00482CA3"/>
    <w:rsid w:val="00483846"/>
    <w:rsid w:val="004875FD"/>
    <w:rsid w:val="004920F0"/>
    <w:rsid w:val="00493E9C"/>
    <w:rsid w:val="004A6B0A"/>
    <w:rsid w:val="004B0DD9"/>
    <w:rsid w:val="004B0E5B"/>
    <w:rsid w:val="004B2602"/>
    <w:rsid w:val="004B4AEA"/>
    <w:rsid w:val="004B5103"/>
    <w:rsid w:val="004B709D"/>
    <w:rsid w:val="004C1601"/>
    <w:rsid w:val="004C3223"/>
    <w:rsid w:val="004C6E0D"/>
    <w:rsid w:val="004C6F5F"/>
    <w:rsid w:val="004D034A"/>
    <w:rsid w:val="004D3578"/>
    <w:rsid w:val="004D40A9"/>
    <w:rsid w:val="004E213A"/>
    <w:rsid w:val="004E2E28"/>
    <w:rsid w:val="004E6A20"/>
    <w:rsid w:val="004F0988"/>
    <w:rsid w:val="004F3340"/>
    <w:rsid w:val="004F3678"/>
    <w:rsid w:val="004F3E3D"/>
    <w:rsid w:val="004F42AF"/>
    <w:rsid w:val="004F52F2"/>
    <w:rsid w:val="004F6462"/>
    <w:rsid w:val="004F75AB"/>
    <w:rsid w:val="004F7AE1"/>
    <w:rsid w:val="00501F64"/>
    <w:rsid w:val="005020AC"/>
    <w:rsid w:val="00503615"/>
    <w:rsid w:val="00504189"/>
    <w:rsid w:val="0050720F"/>
    <w:rsid w:val="00511ABB"/>
    <w:rsid w:val="00513289"/>
    <w:rsid w:val="005142DF"/>
    <w:rsid w:val="0051770B"/>
    <w:rsid w:val="00521C56"/>
    <w:rsid w:val="00526CFF"/>
    <w:rsid w:val="00527FCC"/>
    <w:rsid w:val="0053388B"/>
    <w:rsid w:val="00534718"/>
    <w:rsid w:val="0053575D"/>
    <w:rsid w:val="00535773"/>
    <w:rsid w:val="00537AB4"/>
    <w:rsid w:val="00537EEC"/>
    <w:rsid w:val="00543C44"/>
    <w:rsid w:val="00543E6C"/>
    <w:rsid w:val="00551FC5"/>
    <w:rsid w:val="005610F6"/>
    <w:rsid w:val="00561424"/>
    <w:rsid w:val="005622EE"/>
    <w:rsid w:val="00564C1D"/>
    <w:rsid w:val="00565087"/>
    <w:rsid w:val="00566ED3"/>
    <w:rsid w:val="00570DD5"/>
    <w:rsid w:val="005721BB"/>
    <w:rsid w:val="00572E14"/>
    <w:rsid w:val="005771A9"/>
    <w:rsid w:val="00580798"/>
    <w:rsid w:val="00585697"/>
    <w:rsid w:val="005856CE"/>
    <w:rsid w:val="00593DA4"/>
    <w:rsid w:val="00596066"/>
    <w:rsid w:val="005973BE"/>
    <w:rsid w:val="005A2A38"/>
    <w:rsid w:val="005A2A65"/>
    <w:rsid w:val="005A2C23"/>
    <w:rsid w:val="005A3F5C"/>
    <w:rsid w:val="005A5986"/>
    <w:rsid w:val="005B0196"/>
    <w:rsid w:val="005D2E01"/>
    <w:rsid w:val="005D7526"/>
    <w:rsid w:val="005E1901"/>
    <w:rsid w:val="005E2535"/>
    <w:rsid w:val="005E5F25"/>
    <w:rsid w:val="005E69AE"/>
    <w:rsid w:val="005F0F4A"/>
    <w:rsid w:val="005F4043"/>
    <w:rsid w:val="005F4C25"/>
    <w:rsid w:val="00602AEA"/>
    <w:rsid w:val="006066C5"/>
    <w:rsid w:val="00607664"/>
    <w:rsid w:val="00607E3C"/>
    <w:rsid w:val="00614FDF"/>
    <w:rsid w:val="006246A7"/>
    <w:rsid w:val="0062595A"/>
    <w:rsid w:val="00632227"/>
    <w:rsid w:val="00634730"/>
    <w:rsid w:val="0063543D"/>
    <w:rsid w:val="00644B72"/>
    <w:rsid w:val="00647114"/>
    <w:rsid w:val="00651308"/>
    <w:rsid w:val="00654D3E"/>
    <w:rsid w:val="00662404"/>
    <w:rsid w:val="00663881"/>
    <w:rsid w:val="00664982"/>
    <w:rsid w:val="006675E6"/>
    <w:rsid w:val="00667FA9"/>
    <w:rsid w:val="006704EC"/>
    <w:rsid w:val="006818C6"/>
    <w:rsid w:val="0068207C"/>
    <w:rsid w:val="0068362C"/>
    <w:rsid w:val="00686C3D"/>
    <w:rsid w:val="0069226A"/>
    <w:rsid w:val="00692420"/>
    <w:rsid w:val="00695EB1"/>
    <w:rsid w:val="006A13A8"/>
    <w:rsid w:val="006A323F"/>
    <w:rsid w:val="006A4072"/>
    <w:rsid w:val="006A532E"/>
    <w:rsid w:val="006A7E02"/>
    <w:rsid w:val="006B0669"/>
    <w:rsid w:val="006B166C"/>
    <w:rsid w:val="006B30D0"/>
    <w:rsid w:val="006B7202"/>
    <w:rsid w:val="006B7CA8"/>
    <w:rsid w:val="006C0661"/>
    <w:rsid w:val="006C3D95"/>
    <w:rsid w:val="006C43B4"/>
    <w:rsid w:val="006C4C72"/>
    <w:rsid w:val="006C708C"/>
    <w:rsid w:val="006D43A6"/>
    <w:rsid w:val="006D489B"/>
    <w:rsid w:val="006D4C74"/>
    <w:rsid w:val="006D713E"/>
    <w:rsid w:val="006E15B8"/>
    <w:rsid w:val="006E33BC"/>
    <w:rsid w:val="006E5C86"/>
    <w:rsid w:val="006F2EA7"/>
    <w:rsid w:val="006F4588"/>
    <w:rsid w:val="0070310A"/>
    <w:rsid w:val="007037D0"/>
    <w:rsid w:val="00703DBC"/>
    <w:rsid w:val="007116FF"/>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E76"/>
    <w:rsid w:val="00750B90"/>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2F38"/>
    <w:rsid w:val="007A4A7F"/>
    <w:rsid w:val="007A5AAB"/>
    <w:rsid w:val="007A634D"/>
    <w:rsid w:val="007B2914"/>
    <w:rsid w:val="007B32CF"/>
    <w:rsid w:val="007B600E"/>
    <w:rsid w:val="007C0A28"/>
    <w:rsid w:val="007C1DB3"/>
    <w:rsid w:val="007C24D1"/>
    <w:rsid w:val="007C2EB4"/>
    <w:rsid w:val="007C3B1A"/>
    <w:rsid w:val="007C3E62"/>
    <w:rsid w:val="007C413C"/>
    <w:rsid w:val="007C42E3"/>
    <w:rsid w:val="007D1B0D"/>
    <w:rsid w:val="007D6D85"/>
    <w:rsid w:val="007D7396"/>
    <w:rsid w:val="007E1136"/>
    <w:rsid w:val="007E1D16"/>
    <w:rsid w:val="007E405D"/>
    <w:rsid w:val="007F0F4A"/>
    <w:rsid w:val="007F23A8"/>
    <w:rsid w:val="007F3762"/>
    <w:rsid w:val="007F745E"/>
    <w:rsid w:val="008007D9"/>
    <w:rsid w:val="008028A4"/>
    <w:rsid w:val="00802901"/>
    <w:rsid w:val="00804EE6"/>
    <w:rsid w:val="0080674F"/>
    <w:rsid w:val="00806FDA"/>
    <w:rsid w:val="00820B25"/>
    <w:rsid w:val="008223AE"/>
    <w:rsid w:val="00825F06"/>
    <w:rsid w:val="00826190"/>
    <w:rsid w:val="0082761D"/>
    <w:rsid w:val="00830747"/>
    <w:rsid w:val="0083282E"/>
    <w:rsid w:val="008334C0"/>
    <w:rsid w:val="0083621F"/>
    <w:rsid w:val="00840F50"/>
    <w:rsid w:val="00843D2B"/>
    <w:rsid w:val="00850B60"/>
    <w:rsid w:val="008605CF"/>
    <w:rsid w:val="00861F81"/>
    <w:rsid w:val="00865DDB"/>
    <w:rsid w:val="008749E6"/>
    <w:rsid w:val="008768CA"/>
    <w:rsid w:val="008851FB"/>
    <w:rsid w:val="008866BD"/>
    <w:rsid w:val="008929F3"/>
    <w:rsid w:val="00894C84"/>
    <w:rsid w:val="008A087E"/>
    <w:rsid w:val="008A311D"/>
    <w:rsid w:val="008A3903"/>
    <w:rsid w:val="008B0466"/>
    <w:rsid w:val="008B4D9E"/>
    <w:rsid w:val="008C35F9"/>
    <w:rsid w:val="008C384C"/>
    <w:rsid w:val="008C3FF6"/>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195"/>
    <w:rsid w:val="00916BC2"/>
    <w:rsid w:val="00917CCB"/>
    <w:rsid w:val="00917F5A"/>
    <w:rsid w:val="00923329"/>
    <w:rsid w:val="009244B4"/>
    <w:rsid w:val="00926846"/>
    <w:rsid w:val="009272B0"/>
    <w:rsid w:val="0094097B"/>
    <w:rsid w:val="0094205B"/>
    <w:rsid w:val="00942EC2"/>
    <w:rsid w:val="00943CED"/>
    <w:rsid w:val="0094412B"/>
    <w:rsid w:val="009536FA"/>
    <w:rsid w:val="009557AC"/>
    <w:rsid w:val="0096068D"/>
    <w:rsid w:val="0096217E"/>
    <w:rsid w:val="00962E01"/>
    <w:rsid w:val="00962ED2"/>
    <w:rsid w:val="00963494"/>
    <w:rsid w:val="00970DA4"/>
    <w:rsid w:val="00972D6A"/>
    <w:rsid w:val="00973F6E"/>
    <w:rsid w:val="009823D2"/>
    <w:rsid w:val="009826B3"/>
    <w:rsid w:val="009950DE"/>
    <w:rsid w:val="00995497"/>
    <w:rsid w:val="00996113"/>
    <w:rsid w:val="00997281"/>
    <w:rsid w:val="009A0CB3"/>
    <w:rsid w:val="009A2BFA"/>
    <w:rsid w:val="009A6DA8"/>
    <w:rsid w:val="009B5DCE"/>
    <w:rsid w:val="009B6825"/>
    <w:rsid w:val="009C3C1D"/>
    <w:rsid w:val="009C4185"/>
    <w:rsid w:val="009C66F7"/>
    <w:rsid w:val="009C6B1C"/>
    <w:rsid w:val="009D2A34"/>
    <w:rsid w:val="009E0AA1"/>
    <w:rsid w:val="009E3248"/>
    <w:rsid w:val="009E55FD"/>
    <w:rsid w:val="009E6E52"/>
    <w:rsid w:val="009E7D5B"/>
    <w:rsid w:val="009F1642"/>
    <w:rsid w:val="009F37B7"/>
    <w:rsid w:val="009F5E43"/>
    <w:rsid w:val="009F6F20"/>
    <w:rsid w:val="00A026E5"/>
    <w:rsid w:val="00A1046F"/>
    <w:rsid w:val="00A10F02"/>
    <w:rsid w:val="00A11010"/>
    <w:rsid w:val="00A1575E"/>
    <w:rsid w:val="00A15927"/>
    <w:rsid w:val="00A164B4"/>
    <w:rsid w:val="00A16F12"/>
    <w:rsid w:val="00A178D5"/>
    <w:rsid w:val="00A20336"/>
    <w:rsid w:val="00A2361B"/>
    <w:rsid w:val="00A25373"/>
    <w:rsid w:val="00A26956"/>
    <w:rsid w:val="00A3047C"/>
    <w:rsid w:val="00A32AF0"/>
    <w:rsid w:val="00A40063"/>
    <w:rsid w:val="00A42C78"/>
    <w:rsid w:val="00A47DF1"/>
    <w:rsid w:val="00A52C69"/>
    <w:rsid w:val="00A53724"/>
    <w:rsid w:val="00A54A42"/>
    <w:rsid w:val="00A55310"/>
    <w:rsid w:val="00A6150C"/>
    <w:rsid w:val="00A6171D"/>
    <w:rsid w:val="00A62A0A"/>
    <w:rsid w:val="00A64F0B"/>
    <w:rsid w:val="00A70D9A"/>
    <w:rsid w:val="00A73129"/>
    <w:rsid w:val="00A75A83"/>
    <w:rsid w:val="00A7650B"/>
    <w:rsid w:val="00A82346"/>
    <w:rsid w:val="00A85AAE"/>
    <w:rsid w:val="00A91741"/>
    <w:rsid w:val="00A92BA1"/>
    <w:rsid w:val="00A930ED"/>
    <w:rsid w:val="00A95142"/>
    <w:rsid w:val="00A96AA9"/>
    <w:rsid w:val="00AA0460"/>
    <w:rsid w:val="00AA0E86"/>
    <w:rsid w:val="00AA1168"/>
    <w:rsid w:val="00AA1B6B"/>
    <w:rsid w:val="00AB03E7"/>
    <w:rsid w:val="00AB3184"/>
    <w:rsid w:val="00AB3A4B"/>
    <w:rsid w:val="00AB60EC"/>
    <w:rsid w:val="00AB6BDA"/>
    <w:rsid w:val="00AC062B"/>
    <w:rsid w:val="00AC60DD"/>
    <w:rsid w:val="00AC6BC6"/>
    <w:rsid w:val="00AC6E41"/>
    <w:rsid w:val="00AD081C"/>
    <w:rsid w:val="00AD3F96"/>
    <w:rsid w:val="00AE19D1"/>
    <w:rsid w:val="00AE27BF"/>
    <w:rsid w:val="00AE3797"/>
    <w:rsid w:val="00AF18DD"/>
    <w:rsid w:val="00AF360F"/>
    <w:rsid w:val="00AF409A"/>
    <w:rsid w:val="00AF46B1"/>
    <w:rsid w:val="00AF59C3"/>
    <w:rsid w:val="00AF644D"/>
    <w:rsid w:val="00AF7A05"/>
    <w:rsid w:val="00B00F0D"/>
    <w:rsid w:val="00B03B5E"/>
    <w:rsid w:val="00B15449"/>
    <w:rsid w:val="00B15D9A"/>
    <w:rsid w:val="00B16FC7"/>
    <w:rsid w:val="00B17447"/>
    <w:rsid w:val="00B23C75"/>
    <w:rsid w:val="00B36419"/>
    <w:rsid w:val="00B43386"/>
    <w:rsid w:val="00B4513C"/>
    <w:rsid w:val="00B474C6"/>
    <w:rsid w:val="00B52D24"/>
    <w:rsid w:val="00B53CFC"/>
    <w:rsid w:val="00B55820"/>
    <w:rsid w:val="00B61020"/>
    <w:rsid w:val="00B71441"/>
    <w:rsid w:val="00B71A25"/>
    <w:rsid w:val="00B71A6E"/>
    <w:rsid w:val="00B77099"/>
    <w:rsid w:val="00B8221C"/>
    <w:rsid w:val="00B82BB1"/>
    <w:rsid w:val="00B87F45"/>
    <w:rsid w:val="00B90B81"/>
    <w:rsid w:val="00B91918"/>
    <w:rsid w:val="00B920AD"/>
    <w:rsid w:val="00B92610"/>
    <w:rsid w:val="00B93086"/>
    <w:rsid w:val="00B93523"/>
    <w:rsid w:val="00BA13F1"/>
    <w:rsid w:val="00BA19ED"/>
    <w:rsid w:val="00BA300B"/>
    <w:rsid w:val="00BA3CF8"/>
    <w:rsid w:val="00BA4499"/>
    <w:rsid w:val="00BA4B8D"/>
    <w:rsid w:val="00BA79B9"/>
    <w:rsid w:val="00BB17DC"/>
    <w:rsid w:val="00BB2F30"/>
    <w:rsid w:val="00BB38C0"/>
    <w:rsid w:val="00BB6457"/>
    <w:rsid w:val="00BC0F7D"/>
    <w:rsid w:val="00BC2F5A"/>
    <w:rsid w:val="00BC7BA7"/>
    <w:rsid w:val="00BD5671"/>
    <w:rsid w:val="00BD6872"/>
    <w:rsid w:val="00BD71ED"/>
    <w:rsid w:val="00BE01C4"/>
    <w:rsid w:val="00BE054D"/>
    <w:rsid w:val="00BE2F2F"/>
    <w:rsid w:val="00BE3255"/>
    <w:rsid w:val="00BE3C54"/>
    <w:rsid w:val="00BE448B"/>
    <w:rsid w:val="00BF128E"/>
    <w:rsid w:val="00BF4565"/>
    <w:rsid w:val="00BF73CB"/>
    <w:rsid w:val="00BF7DD0"/>
    <w:rsid w:val="00C03D00"/>
    <w:rsid w:val="00C04AB4"/>
    <w:rsid w:val="00C04DBF"/>
    <w:rsid w:val="00C06E73"/>
    <w:rsid w:val="00C070EC"/>
    <w:rsid w:val="00C07190"/>
    <w:rsid w:val="00C1496A"/>
    <w:rsid w:val="00C24C15"/>
    <w:rsid w:val="00C2684C"/>
    <w:rsid w:val="00C3012D"/>
    <w:rsid w:val="00C33079"/>
    <w:rsid w:val="00C3749B"/>
    <w:rsid w:val="00C45231"/>
    <w:rsid w:val="00C47A12"/>
    <w:rsid w:val="00C50543"/>
    <w:rsid w:val="00C50674"/>
    <w:rsid w:val="00C50B4E"/>
    <w:rsid w:val="00C539B3"/>
    <w:rsid w:val="00C64B10"/>
    <w:rsid w:val="00C652F7"/>
    <w:rsid w:val="00C660AB"/>
    <w:rsid w:val="00C72833"/>
    <w:rsid w:val="00C731FC"/>
    <w:rsid w:val="00C74791"/>
    <w:rsid w:val="00C76D42"/>
    <w:rsid w:val="00C771F2"/>
    <w:rsid w:val="00C80F1D"/>
    <w:rsid w:val="00C82B04"/>
    <w:rsid w:val="00C93F40"/>
    <w:rsid w:val="00C962DE"/>
    <w:rsid w:val="00CA1B59"/>
    <w:rsid w:val="00CA3D0C"/>
    <w:rsid w:val="00CA56DE"/>
    <w:rsid w:val="00CA5F06"/>
    <w:rsid w:val="00CB0F39"/>
    <w:rsid w:val="00CB1B8A"/>
    <w:rsid w:val="00CB218F"/>
    <w:rsid w:val="00CB7FEA"/>
    <w:rsid w:val="00CC2205"/>
    <w:rsid w:val="00CC36DF"/>
    <w:rsid w:val="00CC4603"/>
    <w:rsid w:val="00CD19CA"/>
    <w:rsid w:val="00CD4588"/>
    <w:rsid w:val="00CD4C1B"/>
    <w:rsid w:val="00CE2FAD"/>
    <w:rsid w:val="00CE6B42"/>
    <w:rsid w:val="00CE70F7"/>
    <w:rsid w:val="00CF20E3"/>
    <w:rsid w:val="00CF3390"/>
    <w:rsid w:val="00CF6DC7"/>
    <w:rsid w:val="00CF720C"/>
    <w:rsid w:val="00CF7363"/>
    <w:rsid w:val="00D02DB5"/>
    <w:rsid w:val="00D11A8D"/>
    <w:rsid w:val="00D13BD1"/>
    <w:rsid w:val="00D1577A"/>
    <w:rsid w:val="00D17B45"/>
    <w:rsid w:val="00D20165"/>
    <w:rsid w:val="00D23FFF"/>
    <w:rsid w:val="00D273A3"/>
    <w:rsid w:val="00D309CC"/>
    <w:rsid w:val="00D343FF"/>
    <w:rsid w:val="00D376ED"/>
    <w:rsid w:val="00D433B6"/>
    <w:rsid w:val="00D4341D"/>
    <w:rsid w:val="00D45AB0"/>
    <w:rsid w:val="00D45EE8"/>
    <w:rsid w:val="00D46431"/>
    <w:rsid w:val="00D46F1F"/>
    <w:rsid w:val="00D47864"/>
    <w:rsid w:val="00D52BF1"/>
    <w:rsid w:val="00D53524"/>
    <w:rsid w:val="00D53F92"/>
    <w:rsid w:val="00D5534C"/>
    <w:rsid w:val="00D554AC"/>
    <w:rsid w:val="00D56A52"/>
    <w:rsid w:val="00D57972"/>
    <w:rsid w:val="00D579F1"/>
    <w:rsid w:val="00D65FC6"/>
    <w:rsid w:val="00D675A9"/>
    <w:rsid w:val="00D738D6"/>
    <w:rsid w:val="00D741FE"/>
    <w:rsid w:val="00D755EB"/>
    <w:rsid w:val="00D87BDA"/>
    <w:rsid w:val="00D87E00"/>
    <w:rsid w:val="00D9134D"/>
    <w:rsid w:val="00D914EE"/>
    <w:rsid w:val="00D9475E"/>
    <w:rsid w:val="00D94ECA"/>
    <w:rsid w:val="00DA2D8C"/>
    <w:rsid w:val="00DA72FC"/>
    <w:rsid w:val="00DA7A03"/>
    <w:rsid w:val="00DB1818"/>
    <w:rsid w:val="00DC0855"/>
    <w:rsid w:val="00DC0B1C"/>
    <w:rsid w:val="00DC1875"/>
    <w:rsid w:val="00DC309B"/>
    <w:rsid w:val="00DC4DA2"/>
    <w:rsid w:val="00DC4F54"/>
    <w:rsid w:val="00DC69F9"/>
    <w:rsid w:val="00DD1E60"/>
    <w:rsid w:val="00DD31F9"/>
    <w:rsid w:val="00DD4C17"/>
    <w:rsid w:val="00DD768E"/>
    <w:rsid w:val="00DD7DBA"/>
    <w:rsid w:val="00DD7F36"/>
    <w:rsid w:val="00DE0988"/>
    <w:rsid w:val="00DE3CDD"/>
    <w:rsid w:val="00DE5BA4"/>
    <w:rsid w:val="00DF2B1F"/>
    <w:rsid w:val="00DF2F1F"/>
    <w:rsid w:val="00DF4B8F"/>
    <w:rsid w:val="00DF6189"/>
    <w:rsid w:val="00DF62CD"/>
    <w:rsid w:val="00E00FED"/>
    <w:rsid w:val="00E03542"/>
    <w:rsid w:val="00E05F92"/>
    <w:rsid w:val="00E113CA"/>
    <w:rsid w:val="00E137CC"/>
    <w:rsid w:val="00E16509"/>
    <w:rsid w:val="00E22308"/>
    <w:rsid w:val="00E243AE"/>
    <w:rsid w:val="00E24D9F"/>
    <w:rsid w:val="00E25269"/>
    <w:rsid w:val="00E255F5"/>
    <w:rsid w:val="00E2616F"/>
    <w:rsid w:val="00E309BF"/>
    <w:rsid w:val="00E3104A"/>
    <w:rsid w:val="00E3176F"/>
    <w:rsid w:val="00E3192D"/>
    <w:rsid w:val="00E3300C"/>
    <w:rsid w:val="00E341B3"/>
    <w:rsid w:val="00E369B1"/>
    <w:rsid w:val="00E4295C"/>
    <w:rsid w:val="00E44582"/>
    <w:rsid w:val="00E469BE"/>
    <w:rsid w:val="00E4751A"/>
    <w:rsid w:val="00E50039"/>
    <w:rsid w:val="00E52814"/>
    <w:rsid w:val="00E54502"/>
    <w:rsid w:val="00E54DB8"/>
    <w:rsid w:val="00E64FAA"/>
    <w:rsid w:val="00E65E13"/>
    <w:rsid w:val="00E66A0A"/>
    <w:rsid w:val="00E67B1A"/>
    <w:rsid w:val="00E72324"/>
    <w:rsid w:val="00E72ABE"/>
    <w:rsid w:val="00E76A34"/>
    <w:rsid w:val="00E77645"/>
    <w:rsid w:val="00E809D0"/>
    <w:rsid w:val="00E82213"/>
    <w:rsid w:val="00E855CB"/>
    <w:rsid w:val="00E87FEF"/>
    <w:rsid w:val="00E90DAA"/>
    <w:rsid w:val="00E9717C"/>
    <w:rsid w:val="00EA0C19"/>
    <w:rsid w:val="00EA0FFF"/>
    <w:rsid w:val="00EA5F29"/>
    <w:rsid w:val="00EA7CBD"/>
    <w:rsid w:val="00EB1740"/>
    <w:rsid w:val="00EB2999"/>
    <w:rsid w:val="00EB3710"/>
    <w:rsid w:val="00EB5B83"/>
    <w:rsid w:val="00EB6386"/>
    <w:rsid w:val="00EC1A01"/>
    <w:rsid w:val="00EC4A25"/>
    <w:rsid w:val="00ED77BD"/>
    <w:rsid w:val="00EE3D6E"/>
    <w:rsid w:val="00EE5618"/>
    <w:rsid w:val="00EE5AA7"/>
    <w:rsid w:val="00EE670D"/>
    <w:rsid w:val="00EF0EB0"/>
    <w:rsid w:val="00EF1E68"/>
    <w:rsid w:val="00EF380F"/>
    <w:rsid w:val="00EF444D"/>
    <w:rsid w:val="00EF4B54"/>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35261"/>
    <w:rsid w:val="00F406EA"/>
    <w:rsid w:val="00F465C2"/>
    <w:rsid w:val="00F46663"/>
    <w:rsid w:val="00F474CD"/>
    <w:rsid w:val="00F5250F"/>
    <w:rsid w:val="00F55388"/>
    <w:rsid w:val="00F555CF"/>
    <w:rsid w:val="00F60426"/>
    <w:rsid w:val="00F6213A"/>
    <w:rsid w:val="00F6224B"/>
    <w:rsid w:val="00F62449"/>
    <w:rsid w:val="00F62AEB"/>
    <w:rsid w:val="00F64603"/>
    <w:rsid w:val="00F64A75"/>
    <w:rsid w:val="00F653B8"/>
    <w:rsid w:val="00F67EF5"/>
    <w:rsid w:val="00F70647"/>
    <w:rsid w:val="00F721C7"/>
    <w:rsid w:val="00F722B4"/>
    <w:rsid w:val="00F729E9"/>
    <w:rsid w:val="00F84751"/>
    <w:rsid w:val="00F860DB"/>
    <w:rsid w:val="00F9029E"/>
    <w:rsid w:val="00F9046A"/>
    <w:rsid w:val="00F91351"/>
    <w:rsid w:val="00F96730"/>
    <w:rsid w:val="00F97B58"/>
    <w:rsid w:val="00FA0712"/>
    <w:rsid w:val="00FA0D4A"/>
    <w:rsid w:val="00FA1266"/>
    <w:rsid w:val="00FA2236"/>
    <w:rsid w:val="00FA38D3"/>
    <w:rsid w:val="00FA4BEF"/>
    <w:rsid w:val="00FA5C0A"/>
    <w:rsid w:val="00FA7FEF"/>
    <w:rsid w:val="00FB0B78"/>
    <w:rsid w:val="00FB31CA"/>
    <w:rsid w:val="00FB49CF"/>
    <w:rsid w:val="00FB5E7E"/>
    <w:rsid w:val="00FC1192"/>
    <w:rsid w:val="00FC4484"/>
    <w:rsid w:val="00FC50E1"/>
    <w:rsid w:val="00FC66B4"/>
    <w:rsid w:val="00FD5D83"/>
    <w:rsid w:val="00FD6139"/>
    <w:rsid w:val="00FD7BE7"/>
    <w:rsid w:val="00FE44D7"/>
    <w:rsid w:val="00FE6E8F"/>
    <w:rsid w:val="00FE706A"/>
    <w:rsid w:val="00FE7528"/>
    <w:rsid w:val="00FE7E90"/>
    <w:rsid w:val="00FF1941"/>
    <w:rsid w:val="00FF38FD"/>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45E2"/>
    <w:rPr>
      <w:lang w:eastAsia="en-US"/>
    </w:rPr>
  </w:style>
  <w:style w:type="character" w:customStyle="1" w:styleId="TACChar">
    <w:name w:val="TAC Char"/>
    <w:link w:val="TAC"/>
    <w:uiPriority w:val="99"/>
    <w:qFormat/>
    <w:rsid w:val="003006D9"/>
    <w:rPr>
      <w:rFonts w:ascii="Arial" w:hAnsi="Arial"/>
      <w:sz w:val="18"/>
      <w:lang w:eastAsia="en-US"/>
    </w:rPr>
  </w:style>
  <w:style w:type="character" w:customStyle="1" w:styleId="TAHCar">
    <w:name w:val="TAH Car"/>
    <w:link w:val="TAH"/>
    <w:uiPriority w:val="99"/>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2</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13</cp:revision>
  <cp:lastPrinted>2019-02-25T14:05:00Z</cp:lastPrinted>
  <dcterms:created xsi:type="dcterms:W3CDTF">2024-05-08T13:51:00Z</dcterms:created>
  <dcterms:modified xsi:type="dcterms:W3CDTF">2024-05-09T05:32:00Z</dcterms:modified>
  <cp:category/>
</cp:coreProperties>
</file>